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t>
      </w:r>
      <w:r w:rsidR="0042594D">
        <w:rPr>
          <w:lang w:val="pl-PL"/>
        </w:rPr>
        <w:t xml:space="preserve"> </w:t>
      </w:r>
      <w:r w:rsidRPr="008757E2">
        <w:rPr>
          <w:lang w:val="pl-PL"/>
        </w:rPr>
        <w:t>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602B18">
        <w:rPr>
          <w:b/>
          <w:lang w:val="pl-PL"/>
        </w:rPr>
        <w:t>KUŹNICZKA</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623A43" w:rsidRDefault="00767150" w:rsidP="002B3EF7">
            <w:pPr>
              <w:rPr>
                <w:b/>
                <w:bCs/>
                <w:sz w:val="20"/>
                <w:szCs w:val="22"/>
              </w:rPr>
            </w:pPr>
            <w:r w:rsidRPr="00767150">
              <w:rPr>
                <w:b/>
                <w:bCs/>
                <w:sz w:val="20"/>
                <w:szCs w:val="22"/>
              </w:rPr>
              <w:t>Projekt i wykonanie torów do gry w bule + minigolfa przy ul. Ogrodowej w Kędzierzynie-Koźlu (IV etap)</w:t>
            </w:r>
          </w:p>
          <w:p w:rsidR="00767150" w:rsidRPr="00767150" w:rsidRDefault="00767150" w:rsidP="002B3EF7">
            <w:pPr>
              <w:rPr>
                <w:b/>
                <w:bCs/>
                <w:i/>
                <w:szCs w:val="22"/>
              </w:rPr>
            </w:pPr>
            <w:r w:rsidRPr="00767150">
              <w:rPr>
                <w:bCs/>
                <w:i/>
                <w:sz w:val="20"/>
                <w:szCs w:val="22"/>
                <w:lang w:bidi="ar-SA"/>
              </w:rPr>
              <w:t xml:space="preserve">Kontynuacja zadania wybranego w Budżecie Obywatelskim w 2022 r., 2023 r. i 2024 r.  </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4B4F79" w:rsidRPr="00531E84" w:rsidTr="00A127B8">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4B4F79" w:rsidRPr="00531E84" w:rsidRDefault="004B4F79" w:rsidP="00A127B8">
            <w:pPr>
              <w:rPr>
                <w:b/>
                <w:bCs/>
                <w:color w:val="000000"/>
                <w:szCs w:val="22"/>
              </w:rPr>
            </w:pPr>
            <w:r>
              <w:rPr>
                <w:b/>
                <w:bCs/>
                <w:color w:val="000000"/>
                <w:szCs w:val="22"/>
              </w:rPr>
              <w:t>2</w:t>
            </w:r>
            <w:r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4B4F79" w:rsidRPr="004B4F79" w:rsidRDefault="004B4F79" w:rsidP="00A127B8">
            <w:pPr>
              <w:rPr>
                <w:b/>
                <w:bCs/>
                <w:i/>
                <w:szCs w:val="22"/>
              </w:rPr>
            </w:pPr>
            <w:r w:rsidRPr="00767150">
              <w:rPr>
                <w:bCs/>
                <w:i/>
                <w:sz w:val="20"/>
                <w:szCs w:val="22"/>
                <w:lang w:bidi="ar-SA"/>
              </w:rPr>
              <w:t xml:space="preserve"> </w:t>
            </w:r>
            <w:r w:rsidRPr="00D32851">
              <w:rPr>
                <w:bCs/>
                <w:sz w:val="20"/>
              </w:rPr>
              <w:t xml:space="preserve"> </w:t>
            </w:r>
            <w:r w:rsidRPr="004B4F79">
              <w:rPr>
                <w:b/>
                <w:bCs/>
                <w:sz w:val="20"/>
              </w:rPr>
              <w:t>Mini tężnia solankowa - strefa zdrowego relaksu dla mieszkańców os. Kuźniczka</w:t>
            </w:r>
            <w:bookmarkStart w:id="0" w:name="_GoBack"/>
            <w:bookmarkEnd w:id="0"/>
          </w:p>
        </w:tc>
        <w:tc>
          <w:tcPr>
            <w:tcW w:w="347" w:type="dxa"/>
            <w:tcBorders>
              <w:top w:val="nil"/>
              <w:left w:val="nil"/>
              <w:bottom w:val="nil"/>
              <w:right w:val="nil"/>
            </w:tcBorders>
            <w:noWrap/>
            <w:vAlign w:val="bottom"/>
          </w:tcPr>
          <w:p w:rsidR="004B4F79" w:rsidRPr="00531E84" w:rsidRDefault="004B4F79" w:rsidP="00A127B8">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4B4F79" w:rsidRPr="00531E84" w:rsidRDefault="004B4F79" w:rsidP="00A127B8">
            <w:pPr>
              <w:rPr>
                <w:b/>
                <w:bCs/>
                <w:color w:val="000000"/>
                <w:szCs w:val="22"/>
              </w:rPr>
            </w:pPr>
            <w:r w:rsidRPr="00531E84">
              <w:rPr>
                <w:b/>
                <w:bCs/>
                <w:color w:val="000000"/>
                <w:szCs w:val="22"/>
              </w:rPr>
              <w:t> </w:t>
            </w:r>
          </w:p>
        </w:tc>
      </w:tr>
    </w:tbl>
    <w:p w:rsidR="00DE479F" w:rsidRDefault="00DE479F" w:rsidP="00DE479F">
      <w:pPr>
        <w:rPr>
          <w:szCs w:val="22"/>
        </w:rPr>
      </w:pPr>
    </w:p>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292273" w:rsidRDefault="004D42FB" w:rsidP="00292273">
      <w:pPr>
        <w:spacing w:line="240" w:lineRule="atLeast"/>
        <w:jc w:val="right"/>
        <w:rPr>
          <w:rFonts w:eastAsia="Calibri"/>
          <w:bCs/>
          <w:sz w:val="16"/>
          <w:szCs w:val="16"/>
          <w:lang w:eastAsia="en-US"/>
        </w:rPr>
      </w:pPr>
      <w:r>
        <w:rPr>
          <w:rFonts w:eastAsia="Calibri"/>
          <w:bCs/>
          <w:sz w:val="16"/>
          <w:szCs w:val="16"/>
          <w:lang w:eastAsia="en-US"/>
        </w:rPr>
        <w:lastRenderedPageBreak/>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sectPr w:rsidR="004D42FB" w:rsidRPr="00292273"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329" w:rsidRDefault="00FB0329" w:rsidP="004D42FB">
      <w:r>
        <w:separator/>
      </w:r>
    </w:p>
  </w:endnote>
  <w:endnote w:type="continuationSeparator" w:id="0">
    <w:p w:rsidR="00FB0329" w:rsidRDefault="00FB0329"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329" w:rsidRDefault="00FB0329" w:rsidP="004D42FB">
      <w:r>
        <w:separator/>
      </w:r>
    </w:p>
  </w:footnote>
  <w:footnote w:type="continuationSeparator" w:id="0">
    <w:p w:rsidR="00FB0329" w:rsidRDefault="00FB0329"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B5D26"/>
    <w:rsid w:val="000E3187"/>
    <w:rsid w:val="00292273"/>
    <w:rsid w:val="00310FC0"/>
    <w:rsid w:val="003C3D61"/>
    <w:rsid w:val="003D42AE"/>
    <w:rsid w:val="00410C9D"/>
    <w:rsid w:val="0042594D"/>
    <w:rsid w:val="00470F0C"/>
    <w:rsid w:val="00496ED1"/>
    <w:rsid w:val="004B4F79"/>
    <w:rsid w:val="004D42FB"/>
    <w:rsid w:val="00602B18"/>
    <w:rsid w:val="00623A43"/>
    <w:rsid w:val="00767150"/>
    <w:rsid w:val="00826016"/>
    <w:rsid w:val="00831008"/>
    <w:rsid w:val="008B2B4C"/>
    <w:rsid w:val="00A35AC5"/>
    <w:rsid w:val="00B459A3"/>
    <w:rsid w:val="00D90ABE"/>
    <w:rsid w:val="00DA7D43"/>
    <w:rsid w:val="00DE479F"/>
    <w:rsid w:val="00E1060C"/>
    <w:rsid w:val="00E5282F"/>
    <w:rsid w:val="00E8627C"/>
    <w:rsid w:val="00F855BA"/>
    <w:rsid w:val="00F87940"/>
    <w:rsid w:val="00FB0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4519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10</cp:revision>
  <cp:lastPrinted>2024-07-22T11:12:00Z</cp:lastPrinted>
  <dcterms:created xsi:type="dcterms:W3CDTF">2023-07-21T06:57:00Z</dcterms:created>
  <dcterms:modified xsi:type="dcterms:W3CDTF">2025-07-29T07:48:00Z</dcterms:modified>
</cp:coreProperties>
</file>