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E65586">
        <w:rPr>
          <w:b/>
          <w:lang w:val="pl-PL"/>
        </w:rPr>
        <w:t>ROGI</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643411">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33051C" w:rsidRPr="0033051C" w:rsidRDefault="0033051C" w:rsidP="002214E0">
            <w:pPr>
              <w:rPr>
                <w:b/>
                <w:szCs w:val="20"/>
              </w:rPr>
            </w:pPr>
            <w:r w:rsidRPr="0033051C">
              <w:rPr>
                <w:b/>
                <w:szCs w:val="20"/>
              </w:rPr>
              <w:t>Pumptrack Koźle obok skateparku (zadanie jednorodne dla mieszkańców kilku osiedli)</w:t>
            </w:r>
          </w:p>
          <w:p w:rsidR="0033051C" w:rsidRPr="0033051C" w:rsidRDefault="0033051C" w:rsidP="0033051C">
            <w:pPr>
              <w:rPr>
                <w:bCs/>
                <w:i/>
                <w:sz w:val="20"/>
                <w:szCs w:val="20"/>
                <w:lang w:bidi="ar-SA"/>
              </w:rPr>
            </w:pPr>
            <w:r w:rsidRPr="0033051C">
              <w:rPr>
                <w:bCs/>
                <w:i/>
                <w:sz w:val="20"/>
                <w:szCs w:val="20"/>
                <w:lang w:bidi="ar-SA"/>
              </w:rPr>
              <w:t>Projekt obejmuje wykonanie toru do jazdy na rolkach, hulajnodze, deskorolkach oraz rowerach.</w:t>
            </w:r>
          </w:p>
          <w:p w:rsidR="002214E0" w:rsidRPr="002214E0" w:rsidRDefault="0033051C" w:rsidP="0033051C">
            <w:pPr>
              <w:rPr>
                <w:b/>
                <w:bCs/>
                <w:i/>
                <w:szCs w:val="22"/>
              </w:rPr>
            </w:pPr>
            <w:r w:rsidRPr="0033051C">
              <w:rPr>
                <w:bCs/>
                <w:i/>
                <w:sz w:val="20"/>
                <w:szCs w:val="20"/>
                <w:lang w:bidi="ar-SA"/>
              </w:rPr>
              <w:t>Lokalizacja: ul. Skarbowa.</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r w:rsidR="00DE479F" w:rsidRPr="00531E84" w:rsidTr="00B459A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2.</w:t>
            </w:r>
          </w:p>
        </w:tc>
        <w:tc>
          <w:tcPr>
            <w:tcW w:w="9063" w:type="dxa"/>
            <w:tcBorders>
              <w:top w:val="single" w:sz="4" w:space="0" w:color="auto"/>
              <w:left w:val="nil"/>
              <w:bottom w:val="single" w:sz="4" w:space="0" w:color="auto"/>
              <w:right w:val="single" w:sz="4" w:space="0" w:color="auto"/>
            </w:tcBorders>
            <w:vAlign w:val="center"/>
          </w:tcPr>
          <w:p w:rsidR="0033051C" w:rsidRPr="0033051C" w:rsidRDefault="0033051C" w:rsidP="002B3EF7">
            <w:pPr>
              <w:rPr>
                <w:b/>
                <w:bCs/>
                <w:sz w:val="24"/>
                <w:szCs w:val="22"/>
              </w:rPr>
            </w:pPr>
            <w:r w:rsidRPr="0033051C">
              <w:rPr>
                <w:b/>
                <w:szCs w:val="20"/>
              </w:rPr>
              <w:t>Poprawa estetyki terenów zielonych zlokalizowanych przy ul. Głównej.</w:t>
            </w:r>
          </w:p>
          <w:p w:rsidR="002214E0" w:rsidRPr="002214E0" w:rsidRDefault="0033051C" w:rsidP="002B3EF7">
            <w:pPr>
              <w:rPr>
                <w:b/>
                <w:bCs/>
                <w:i/>
                <w:szCs w:val="22"/>
              </w:rPr>
            </w:pPr>
            <w:r w:rsidRPr="0033051C">
              <w:rPr>
                <w:i/>
                <w:sz w:val="20"/>
                <w:szCs w:val="20"/>
                <w:lang w:bidi="ar-SA"/>
              </w:rPr>
              <w:t>Projekt zakłada poprawę estetyki terenów zielonych zlokalizowanych przy ul. Głównej.</w:t>
            </w:r>
            <w:r w:rsidR="00643411" w:rsidRPr="00643411">
              <w:rPr>
                <w:sz w:val="20"/>
                <w:szCs w:val="20"/>
                <w:lang w:bidi="ar-SA"/>
              </w:rPr>
              <w:t xml:space="preserve"> </w:t>
            </w:r>
            <w:r w:rsidR="00643411" w:rsidRPr="00643411">
              <w:rPr>
                <w:i/>
                <w:sz w:val="20"/>
                <w:szCs w:val="20"/>
                <w:lang w:bidi="ar-SA"/>
              </w:rPr>
              <w:t xml:space="preserve">Ze względu na tożsamość zakresu zadania scalono z </w:t>
            </w:r>
            <w:r w:rsidR="00741A2B">
              <w:rPr>
                <w:i/>
                <w:sz w:val="20"/>
                <w:szCs w:val="20"/>
                <w:lang w:bidi="ar-SA"/>
              </w:rPr>
              <w:t>projektem zadania</w:t>
            </w:r>
            <w:r w:rsidR="00643411" w:rsidRPr="00643411">
              <w:rPr>
                <w:i/>
                <w:sz w:val="20"/>
                <w:szCs w:val="20"/>
                <w:lang w:bidi="ar-SA"/>
              </w:rPr>
              <w:t xml:space="preserve"> nr 62.</w:t>
            </w:r>
            <w:bookmarkStart w:id="0" w:name="_GoBack"/>
            <w:bookmarkEnd w:id="0"/>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bl>
    <w:p w:rsidR="00DE479F" w:rsidRDefault="00DE479F" w:rsidP="00DE479F"/>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33051C" w:rsidRPr="0033051C" w:rsidTr="00B65B3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33051C" w:rsidRPr="0033051C" w:rsidRDefault="0033051C" w:rsidP="0033051C">
            <w:pPr>
              <w:rPr>
                <w:b/>
                <w:bCs/>
              </w:rPr>
            </w:pPr>
            <w:r>
              <w:rPr>
                <w:b/>
                <w:bCs/>
              </w:rPr>
              <w:t>3</w:t>
            </w:r>
            <w:r w:rsidRPr="0033051C">
              <w:rPr>
                <w:b/>
                <w:bCs/>
              </w:rPr>
              <w:t>.</w:t>
            </w:r>
          </w:p>
        </w:tc>
        <w:tc>
          <w:tcPr>
            <w:tcW w:w="9063" w:type="dxa"/>
            <w:tcBorders>
              <w:top w:val="single" w:sz="4" w:space="0" w:color="auto"/>
              <w:left w:val="nil"/>
              <w:bottom w:val="single" w:sz="4" w:space="0" w:color="auto"/>
              <w:right w:val="single" w:sz="4" w:space="0" w:color="auto"/>
            </w:tcBorders>
            <w:vAlign w:val="center"/>
          </w:tcPr>
          <w:p w:rsidR="0033051C" w:rsidRPr="0033051C" w:rsidRDefault="0033051C" w:rsidP="0033051C">
            <w:pPr>
              <w:rPr>
                <w:b/>
                <w:i/>
                <w:sz w:val="24"/>
              </w:rPr>
            </w:pPr>
            <w:r w:rsidRPr="0033051C">
              <w:rPr>
                <w:b/>
                <w:szCs w:val="20"/>
              </w:rPr>
              <w:t>Wyposażenie kompleksu sportowego o zespół kontenerów</w:t>
            </w:r>
            <w:r>
              <w:rPr>
                <w:b/>
                <w:szCs w:val="20"/>
              </w:rPr>
              <w:t>.</w:t>
            </w:r>
            <w:r w:rsidRPr="0033051C">
              <w:rPr>
                <w:b/>
                <w:i/>
                <w:sz w:val="24"/>
              </w:rPr>
              <w:t xml:space="preserve"> </w:t>
            </w:r>
          </w:p>
          <w:p w:rsidR="0033051C" w:rsidRPr="0033051C" w:rsidRDefault="0033051C" w:rsidP="0033051C">
            <w:pPr>
              <w:rPr>
                <w:b/>
                <w:bCs/>
                <w:i/>
              </w:rPr>
            </w:pPr>
            <w:r w:rsidRPr="007B169D">
              <w:rPr>
                <w:i/>
                <w:sz w:val="20"/>
              </w:rPr>
              <w:t>Projekt zakłada usytuowanie kontenerów o funkcjach socjalno-magazynowej, sanitarnej oraz biurowej na terenie kompleksu sportowego w rozbudowie przy ul. Bukowej.</w:t>
            </w:r>
          </w:p>
        </w:tc>
        <w:tc>
          <w:tcPr>
            <w:tcW w:w="347" w:type="dxa"/>
            <w:tcBorders>
              <w:top w:val="nil"/>
              <w:left w:val="nil"/>
              <w:bottom w:val="nil"/>
              <w:right w:val="nil"/>
            </w:tcBorders>
            <w:noWrap/>
            <w:vAlign w:val="bottom"/>
          </w:tcPr>
          <w:p w:rsidR="0033051C" w:rsidRPr="0033051C" w:rsidRDefault="0033051C" w:rsidP="0033051C">
            <w:pPr>
              <w:rPr>
                <w:b/>
                <w:bCs/>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33051C" w:rsidRPr="0033051C" w:rsidRDefault="0033051C" w:rsidP="0033051C">
            <w:pPr>
              <w:rPr>
                <w:b/>
                <w:bCs/>
              </w:rPr>
            </w:pPr>
            <w:r w:rsidRPr="0033051C">
              <w:rPr>
                <w:b/>
                <w:bCs/>
              </w:rPr>
              <w:t> </w:t>
            </w:r>
          </w:p>
        </w:tc>
      </w:tr>
    </w:tbl>
    <w:p w:rsidR="0033051C" w:rsidRDefault="0033051C" w:rsidP="00DE479F"/>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33051C" w:rsidRPr="0033051C" w:rsidTr="00B65B3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33051C" w:rsidRPr="0033051C" w:rsidRDefault="0033051C" w:rsidP="0033051C">
            <w:pPr>
              <w:rPr>
                <w:b/>
                <w:bCs/>
              </w:rPr>
            </w:pPr>
            <w:r>
              <w:rPr>
                <w:b/>
                <w:bCs/>
              </w:rPr>
              <w:t>4</w:t>
            </w:r>
            <w:r w:rsidRPr="0033051C">
              <w:rPr>
                <w:b/>
                <w:bCs/>
              </w:rPr>
              <w:t>.</w:t>
            </w:r>
          </w:p>
        </w:tc>
        <w:tc>
          <w:tcPr>
            <w:tcW w:w="9063" w:type="dxa"/>
            <w:tcBorders>
              <w:top w:val="single" w:sz="4" w:space="0" w:color="auto"/>
              <w:left w:val="nil"/>
              <w:bottom w:val="single" w:sz="4" w:space="0" w:color="auto"/>
              <w:right w:val="single" w:sz="4" w:space="0" w:color="auto"/>
            </w:tcBorders>
            <w:vAlign w:val="center"/>
          </w:tcPr>
          <w:p w:rsidR="0033051C" w:rsidRDefault="0033051C" w:rsidP="0033051C">
            <w:pPr>
              <w:rPr>
                <w:b/>
                <w:i/>
              </w:rPr>
            </w:pPr>
            <w:r w:rsidRPr="0033051C">
              <w:rPr>
                <w:b/>
              </w:rPr>
              <w:t>Projekt przebudowy przestrzeni publicznej wzdłuż ulicy Krzysztofa Kamila Baczyńskiego – I etap</w:t>
            </w:r>
            <w:r w:rsidRPr="0033051C">
              <w:rPr>
                <w:b/>
                <w:i/>
              </w:rPr>
              <w:t xml:space="preserve"> </w:t>
            </w:r>
          </w:p>
          <w:p w:rsidR="0033051C" w:rsidRPr="0033051C" w:rsidRDefault="0033051C" w:rsidP="0033051C">
            <w:pPr>
              <w:rPr>
                <w:b/>
                <w:bCs/>
                <w:i/>
              </w:rPr>
            </w:pPr>
            <w:r w:rsidRPr="007B169D">
              <w:rPr>
                <w:bCs/>
                <w:i/>
                <w:sz w:val="20"/>
              </w:rPr>
              <w:t>W wyniku sporządzenia szczegółowego opisu przedmiotu i warunków realizacji zadania, jego szacunkowa wartość może przekraczać kwotę środków przypadającą Osiedlu Rogi, w związku z czym zadanie wykonywane będzie etapowo</w:t>
            </w:r>
            <w:r w:rsidRPr="0033051C">
              <w:rPr>
                <w:bCs/>
                <w:i/>
              </w:rPr>
              <w:t>.</w:t>
            </w:r>
          </w:p>
        </w:tc>
        <w:tc>
          <w:tcPr>
            <w:tcW w:w="347" w:type="dxa"/>
            <w:tcBorders>
              <w:top w:val="nil"/>
              <w:left w:val="nil"/>
              <w:bottom w:val="nil"/>
              <w:right w:val="nil"/>
            </w:tcBorders>
            <w:noWrap/>
            <w:vAlign w:val="bottom"/>
          </w:tcPr>
          <w:p w:rsidR="0033051C" w:rsidRPr="0033051C" w:rsidRDefault="0033051C" w:rsidP="0033051C">
            <w:pPr>
              <w:rPr>
                <w:b/>
                <w:bCs/>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33051C" w:rsidRPr="0033051C" w:rsidRDefault="0033051C" w:rsidP="0033051C">
            <w:pPr>
              <w:rPr>
                <w:b/>
                <w:bCs/>
              </w:rPr>
            </w:pPr>
            <w:r w:rsidRPr="0033051C">
              <w:rPr>
                <w:b/>
                <w:bCs/>
              </w:rPr>
              <w:t> </w:t>
            </w:r>
          </w:p>
        </w:tc>
      </w:tr>
    </w:tbl>
    <w:p w:rsidR="0033051C" w:rsidRPr="00475E1B" w:rsidRDefault="0033051C" w:rsidP="00DE479F">
      <w:pPr>
        <w:rPr>
          <w:vanish/>
        </w:rPr>
      </w:pPr>
    </w:p>
    <w:p w:rsidR="00DE479F" w:rsidRPr="008757E2" w:rsidRDefault="00DE479F" w:rsidP="0033051C">
      <w:pPr>
        <w:spacing w:before="91" w:line="280" w:lineRule="atLeast"/>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DE479F">
      <w:pPr>
        <w:widowControl w:val="0"/>
        <w:tabs>
          <w:tab w:val="left" w:pos="438"/>
        </w:tabs>
        <w:autoSpaceDE w:val="0"/>
        <w:autoSpaceDN w:val="0"/>
        <w:spacing w:line="280" w:lineRule="atLeast"/>
        <w:rPr>
          <w:sz w:val="20"/>
        </w:rPr>
      </w:pPr>
      <w:r w:rsidRPr="008757E2">
        <w:rPr>
          <w:sz w:val="20"/>
        </w:rPr>
        <w:t>- powoduje nieważność głosu.</w:t>
      </w:r>
    </w:p>
    <w:p w:rsidR="00DE479F" w:rsidRPr="008757E2" w:rsidRDefault="00DE479F" w:rsidP="00DE479F">
      <w:pPr>
        <w:spacing w:line="280" w:lineRule="atLeast"/>
        <w:rPr>
          <w:sz w:val="20"/>
        </w:rPr>
      </w:pPr>
    </w:p>
    <w:p w:rsidR="00DE479F" w:rsidRDefault="00DE479F" w:rsidP="00DE479F">
      <w:pPr>
        <w:spacing w:line="240" w:lineRule="atLeast"/>
        <w:rPr>
          <w:rFonts w:eastAsia="Calibri"/>
          <w:b/>
          <w:bCs/>
          <w:sz w:val="16"/>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B459A3" w:rsidRDefault="00B459A3"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32287F" w:rsidRDefault="0032287F"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2214E0" w:rsidRDefault="002214E0" w:rsidP="00DE479F">
      <w:pPr>
        <w:spacing w:line="240" w:lineRule="atLeast"/>
        <w:rPr>
          <w:rFonts w:eastAsia="Calibri"/>
          <w:b/>
          <w:bCs/>
          <w:sz w:val="16"/>
          <w:szCs w:val="16"/>
          <w:lang w:eastAsia="en-US"/>
        </w:rPr>
      </w:pPr>
    </w:p>
    <w:p w:rsidR="002214E0" w:rsidRDefault="002214E0" w:rsidP="00DE479F">
      <w:pPr>
        <w:spacing w:line="240" w:lineRule="atLeast"/>
        <w:rPr>
          <w:rFonts w:eastAsia="Calibri"/>
          <w:b/>
          <w:bCs/>
          <w:sz w:val="16"/>
          <w:szCs w:val="16"/>
          <w:lang w:eastAsia="en-US"/>
        </w:rPr>
      </w:pPr>
    </w:p>
    <w:p w:rsidR="002214E0" w:rsidRDefault="002214E0"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33051C">
      <w:pgSz w:w="11906" w:h="16838"/>
      <w:pgMar w:top="56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A09" w:rsidRDefault="00C74A09" w:rsidP="004D42FB">
      <w:r>
        <w:separator/>
      </w:r>
    </w:p>
  </w:endnote>
  <w:endnote w:type="continuationSeparator" w:id="0">
    <w:p w:rsidR="00C74A09" w:rsidRDefault="00C74A09"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A09" w:rsidRDefault="00C74A09" w:rsidP="004D42FB">
      <w:r>
        <w:separator/>
      </w:r>
    </w:p>
  </w:footnote>
  <w:footnote w:type="continuationSeparator" w:id="0">
    <w:p w:rsidR="00C74A09" w:rsidRDefault="00C74A09"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67400"/>
    <w:rsid w:val="001403E7"/>
    <w:rsid w:val="00175FAE"/>
    <w:rsid w:val="002214E0"/>
    <w:rsid w:val="0032287F"/>
    <w:rsid w:val="0033051C"/>
    <w:rsid w:val="003D42AE"/>
    <w:rsid w:val="004D42FB"/>
    <w:rsid w:val="005A1C5F"/>
    <w:rsid w:val="00643411"/>
    <w:rsid w:val="00741A2B"/>
    <w:rsid w:val="007B169D"/>
    <w:rsid w:val="00826016"/>
    <w:rsid w:val="00855B4D"/>
    <w:rsid w:val="00B459A3"/>
    <w:rsid w:val="00C74A09"/>
    <w:rsid w:val="00D90ABE"/>
    <w:rsid w:val="00DE479F"/>
    <w:rsid w:val="00E1060C"/>
    <w:rsid w:val="00E65586"/>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852</Words>
  <Characters>5115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9</cp:revision>
  <cp:lastPrinted>2025-07-23T11:31:00Z</cp:lastPrinted>
  <dcterms:created xsi:type="dcterms:W3CDTF">2023-07-21T07:09:00Z</dcterms:created>
  <dcterms:modified xsi:type="dcterms:W3CDTF">2025-07-23T11:31:00Z</dcterms:modified>
</cp:coreProperties>
</file>