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A8" w:rsidRPr="0077790E" w:rsidRDefault="001B36A8" w:rsidP="001B36A8">
      <w:pPr>
        <w:autoSpaceDE w:val="0"/>
        <w:autoSpaceDN w:val="0"/>
        <w:adjustRightInd w:val="0"/>
        <w:spacing w:after="0" w:line="240" w:lineRule="auto"/>
        <w:jc w:val="right"/>
        <w:rPr>
          <w:rFonts w:ascii="Times New Roman" w:hAnsi="Times New Roman" w:cs="Times New Roman"/>
          <w:sz w:val="24"/>
          <w:szCs w:val="24"/>
        </w:rPr>
      </w:pPr>
      <w:bookmarkStart w:id="0" w:name="_GoBack"/>
      <w:bookmarkEnd w:id="0"/>
      <w:r w:rsidRPr="0077790E">
        <w:rPr>
          <w:rFonts w:ascii="Times New Roman" w:hAnsi="Times New Roman" w:cs="Times New Roman"/>
          <w:sz w:val="24"/>
          <w:szCs w:val="24"/>
        </w:rPr>
        <w:t>Wzorzec nr 1</w:t>
      </w:r>
      <w:r>
        <w:rPr>
          <w:rFonts w:ascii="Times New Roman" w:hAnsi="Times New Roman" w:cs="Times New Roman"/>
          <w:sz w:val="24"/>
          <w:szCs w:val="24"/>
        </w:rPr>
        <w:t xml:space="preserve"> </w:t>
      </w:r>
      <w:r w:rsidRPr="0077790E">
        <w:rPr>
          <w:rFonts w:ascii="Times New Roman" w:hAnsi="Times New Roman" w:cs="Times New Roman"/>
          <w:sz w:val="24"/>
          <w:szCs w:val="24"/>
        </w:rPr>
        <w:t xml:space="preserve">- Formularz zgłoszenia </w:t>
      </w:r>
      <w:r w:rsidR="00935FA1">
        <w:rPr>
          <w:rFonts w:ascii="Times New Roman" w:hAnsi="Times New Roman" w:cs="Times New Roman"/>
          <w:sz w:val="24"/>
          <w:szCs w:val="24"/>
        </w:rPr>
        <w:t xml:space="preserve">projektu </w:t>
      </w:r>
      <w:r w:rsidRPr="0077790E">
        <w:rPr>
          <w:rFonts w:ascii="Times New Roman" w:hAnsi="Times New Roman" w:cs="Times New Roman"/>
          <w:sz w:val="24"/>
          <w:szCs w:val="24"/>
        </w:rPr>
        <w:t>zadania</w:t>
      </w:r>
    </w:p>
    <w:p w:rsidR="001B36A8" w:rsidRPr="0077790E" w:rsidRDefault="001B36A8" w:rsidP="001B36A8">
      <w:pPr>
        <w:autoSpaceDE w:val="0"/>
        <w:autoSpaceDN w:val="0"/>
        <w:adjustRightInd w:val="0"/>
        <w:spacing w:after="0" w:line="240" w:lineRule="auto"/>
        <w:jc w:val="both"/>
        <w:rPr>
          <w:rFonts w:ascii="Times New Roman" w:hAnsi="Times New Roman" w:cs="Times New Roman"/>
          <w:sz w:val="24"/>
          <w:szCs w:val="24"/>
        </w:rPr>
      </w:pPr>
    </w:p>
    <w:p w:rsidR="001B36A8" w:rsidRPr="0077790E" w:rsidRDefault="001B36A8" w:rsidP="001B36A8">
      <w:pPr>
        <w:autoSpaceDE w:val="0"/>
        <w:autoSpaceDN w:val="0"/>
        <w:adjustRightInd w:val="0"/>
        <w:spacing w:after="0" w:line="240" w:lineRule="auto"/>
        <w:jc w:val="both"/>
        <w:rPr>
          <w:rFonts w:ascii="Times New Roman" w:hAnsi="Times New Roman" w:cs="Times New Roman"/>
          <w:sz w:val="24"/>
          <w:szCs w:val="24"/>
        </w:rPr>
      </w:pPr>
    </w:p>
    <w:p w:rsidR="00A54D60" w:rsidRPr="00A54D60" w:rsidRDefault="00A54D60" w:rsidP="00A54D60">
      <w:pPr>
        <w:widowControl w:val="0"/>
        <w:autoSpaceDE w:val="0"/>
        <w:autoSpaceDN w:val="0"/>
        <w:spacing w:before="68" w:after="0" w:line="280" w:lineRule="atLeast"/>
        <w:rPr>
          <w:rFonts w:ascii="Times New Roman" w:eastAsia="Times New Roman" w:hAnsi="Times New Roman" w:cs="Times New Roman"/>
          <w:sz w:val="24"/>
          <w:szCs w:val="24"/>
        </w:rPr>
      </w:pPr>
    </w:p>
    <w:p w:rsidR="00A54D60" w:rsidRPr="00A54D60" w:rsidRDefault="00A54D60" w:rsidP="00A54D60">
      <w:pPr>
        <w:widowControl w:val="0"/>
        <w:autoSpaceDE w:val="0"/>
        <w:autoSpaceDN w:val="0"/>
        <w:spacing w:before="230" w:after="0" w:line="280" w:lineRule="atLeast"/>
        <w:ind w:left="471" w:right="469"/>
        <w:jc w:val="center"/>
        <w:rPr>
          <w:rFonts w:ascii="Times New Roman" w:eastAsia="Times New Roman" w:hAnsi="Times New Roman" w:cs="Times New Roman"/>
          <w:sz w:val="24"/>
          <w:szCs w:val="24"/>
        </w:rPr>
      </w:pPr>
      <w:r w:rsidRPr="00A54D60">
        <w:rPr>
          <w:rFonts w:ascii="Times New Roman" w:eastAsia="Times New Roman" w:hAnsi="Times New Roman" w:cs="Times New Roman"/>
          <w:sz w:val="24"/>
          <w:szCs w:val="24"/>
        </w:rPr>
        <w:t>FORMULARZ ZGŁOSZENIA PROJEKTU ZADANIA DO</w:t>
      </w:r>
    </w:p>
    <w:p w:rsidR="00A54D60" w:rsidRPr="00A54D60" w:rsidRDefault="00A54D60" w:rsidP="00A54D60">
      <w:pPr>
        <w:widowControl w:val="0"/>
        <w:autoSpaceDE w:val="0"/>
        <w:autoSpaceDN w:val="0"/>
        <w:spacing w:before="4" w:after="0" w:line="280" w:lineRule="atLeast"/>
        <w:ind w:left="471" w:right="468"/>
        <w:jc w:val="center"/>
        <w:outlineLvl w:val="0"/>
        <w:rPr>
          <w:rFonts w:ascii="Times New Roman" w:eastAsia="Times New Roman" w:hAnsi="Times New Roman" w:cs="Times New Roman"/>
          <w:b/>
          <w:bCs/>
          <w:sz w:val="24"/>
          <w:szCs w:val="24"/>
        </w:rPr>
      </w:pPr>
      <w:r w:rsidRPr="00A54D60">
        <w:rPr>
          <w:rFonts w:ascii="Times New Roman" w:eastAsia="Times New Roman" w:hAnsi="Times New Roman" w:cs="Times New Roman"/>
          <w:b/>
          <w:bCs/>
          <w:sz w:val="24"/>
          <w:szCs w:val="24"/>
        </w:rPr>
        <w:t>BUDŻETU OBYWATELSKIEGO W KĘDZIERZYNIE-KOŹLU</w:t>
      </w:r>
    </w:p>
    <w:p w:rsidR="00A54D60" w:rsidRPr="00A54D60" w:rsidRDefault="00A54D60" w:rsidP="00A54D60">
      <w:pPr>
        <w:widowControl w:val="0"/>
        <w:autoSpaceDE w:val="0"/>
        <w:autoSpaceDN w:val="0"/>
        <w:spacing w:after="0" w:line="280" w:lineRule="atLeast"/>
        <w:ind w:left="471" w:right="467"/>
        <w:jc w:val="center"/>
        <w:rPr>
          <w:rFonts w:ascii="Times New Roman" w:eastAsia="Times New Roman" w:hAnsi="Times New Roman" w:cs="Times New Roman"/>
          <w:sz w:val="24"/>
          <w:szCs w:val="24"/>
          <w:lang w:val="en-US"/>
        </w:rPr>
      </w:pPr>
      <w:r w:rsidRPr="00A54D60">
        <w:rPr>
          <w:rFonts w:ascii="Times New Roman" w:eastAsia="Times New Roman" w:hAnsi="Times New Roman" w:cs="Times New Roman"/>
          <w:sz w:val="24"/>
          <w:szCs w:val="24"/>
          <w:lang w:val="en-US"/>
        </w:rPr>
        <w:t>W OSIEDLU……………………………….</w:t>
      </w:r>
    </w:p>
    <w:p w:rsidR="00A54D60" w:rsidRPr="00A54D60" w:rsidRDefault="00A54D60" w:rsidP="00A54D60">
      <w:pPr>
        <w:widowControl w:val="0"/>
        <w:autoSpaceDE w:val="0"/>
        <w:autoSpaceDN w:val="0"/>
        <w:spacing w:after="0" w:line="280" w:lineRule="atLeast"/>
        <w:rPr>
          <w:rFonts w:ascii="Times New Roman" w:eastAsia="Times New Roman" w:hAnsi="Times New Roman" w:cs="Times New Roman"/>
          <w:sz w:val="26"/>
          <w:szCs w:val="24"/>
          <w:lang w:val="en-US"/>
        </w:rPr>
      </w:pPr>
    </w:p>
    <w:p w:rsidR="00A54D60" w:rsidRPr="00A54D60" w:rsidRDefault="00A54D60" w:rsidP="00A54D60">
      <w:pPr>
        <w:widowControl w:val="0"/>
        <w:numPr>
          <w:ilvl w:val="0"/>
          <w:numId w:val="3"/>
        </w:numPr>
        <w:tabs>
          <w:tab w:val="left" w:pos="476"/>
        </w:tabs>
        <w:autoSpaceDE w:val="0"/>
        <w:autoSpaceDN w:val="0"/>
        <w:spacing w:before="211" w:after="0" w:line="280" w:lineRule="atLeast"/>
        <w:jc w:val="center"/>
        <w:outlineLvl w:val="0"/>
        <w:rPr>
          <w:rFonts w:ascii="Times New Roman" w:eastAsia="Times New Roman" w:hAnsi="Times New Roman" w:cs="Times New Roman"/>
          <w:b/>
          <w:bCs/>
          <w:sz w:val="24"/>
          <w:szCs w:val="24"/>
        </w:rPr>
      </w:pPr>
      <w:r w:rsidRPr="00A54D60">
        <w:rPr>
          <w:rFonts w:ascii="Times New Roman" w:eastAsia="Times New Roman" w:hAnsi="Times New Roman" w:cs="Times New Roman"/>
          <w:b/>
          <w:bCs/>
          <w:sz w:val="24"/>
          <w:szCs w:val="24"/>
        </w:rPr>
        <w:t>Informacje o podmiocie zgłaszającym</w:t>
      </w:r>
      <w:r w:rsidRPr="00A54D60">
        <w:rPr>
          <w:rFonts w:ascii="Times New Roman" w:eastAsia="Times New Roman" w:hAnsi="Times New Roman" w:cs="Times New Roman"/>
          <w:b/>
          <w:bCs/>
          <w:spacing w:val="-7"/>
          <w:sz w:val="24"/>
          <w:szCs w:val="24"/>
        </w:rPr>
        <w:t xml:space="preserve"> projekt </w:t>
      </w:r>
      <w:r w:rsidRPr="00A54D60">
        <w:rPr>
          <w:rFonts w:ascii="Times New Roman" w:eastAsia="Times New Roman" w:hAnsi="Times New Roman" w:cs="Times New Roman"/>
          <w:b/>
          <w:bCs/>
          <w:sz w:val="24"/>
          <w:szCs w:val="24"/>
        </w:rPr>
        <w:t>zadania</w:t>
      </w:r>
    </w:p>
    <w:p w:rsidR="00A54D60" w:rsidRPr="00A54D60" w:rsidRDefault="00A54D60" w:rsidP="00A54D60">
      <w:pPr>
        <w:widowControl w:val="0"/>
        <w:numPr>
          <w:ilvl w:val="1"/>
          <w:numId w:val="3"/>
        </w:numPr>
        <w:tabs>
          <w:tab w:val="left" w:pos="956"/>
        </w:tabs>
        <w:autoSpaceDE w:val="0"/>
        <w:autoSpaceDN w:val="0"/>
        <w:spacing w:after="0" w:line="280" w:lineRule="atLeast"/>
        <w:jc w:val="both"/>
        <w:rPr>
          <w:rFonts w:ascii="Times New Roman" w:eastAsia="Times New Roman" w:hAnsi="Times New Roman" w:cs="Times New Roman"/>
          <w:sz w:val="24"/>
        </w:rPr>
      </w:pPr>
      <w:r w:rsidRPr="00A54D60">
        <w:rPr>
          <w:rFonts w:ascii="Times New Roman" w:eastAsia="Times New Roman" w:hAnsi="Times New Roman" w:cs="Times New Roman"/>
          <w:sz w:val="24"/>
        </w:rPr>
        <w:t>Imię i nazwisko osób lub nazwa podmiotu uprawnionego do zgłoszenia projektu</w:t>
      </w:r>
      <w:r w:rsidRPr="00A54D60">
        <w:rPr>
          <w:rFonts w:ascii="Times New Roman" w:eastAsia="Times New Roman" w:hAnsi="Times New Roman" w:cs="Times New Roman"/>
          <w:spacing w:val="-10"/>
          <w:sz w:val="24"/>
        </w:rPr>
        <w:t xml:space="preserve"> </w:t>
      </w:r>
      <w:r w:rsidRPr="00A54D60">
        <w:rPr>
          <w:rFonts w:ascii="Times New Roman" w:eastAsia="Times New Roman" w:hAnsi="Times New Roman" w:cs="Times New Roman"/>
          <w:sz w:val="24"/>
        </w:rPr>
        <w:t>zadania:</w:t>
      </w:r>
    </w:p>
    <w:p w:rsidR="00A54D60" w:rsidRPr="00A54D60" w:rsidRDefault="00A54D60" w:rsidP="00A54D60">
      <w:pPr>
        <w:widowControl w:val="0"/>
        <w:numPr>
          <w:ilvl w:val="1"/>
          <w:numId w:val="3"/>
        </w:numPr>
        <w:tabs>
          <w:tab w:val="left" w:pos="956"/>
        </w:tabs>
        <w:autoSpaceDE w:val="0"/>
        <w:autoSpaceDN w:val="0"/>
        <w:spacing w:after="0" w:line="280" w:lineRule="atLeast"/>
        <w:jc w:val="both"/>
        <w:rPr>
          <w:rFonts w:ascii="Times New Roman" w:eastAsia="Times New Roman" w:hAnsi="Times New Roman" w:cs="Times New Roman"/>
          <w:sz w:val="24"/>
          <w:lang w:val="en-US"/>
        </w:rPr>
      </w:pPr>
      <w:r w:rsidRPr="00A54D60">
        <w:rPr>
          <w:rFonts w:ascii="Times New Roman" w:eastAsia="Times New Roman" w:hAnsi="Times New Roman" w:cs="Times New Roman"/>
          <w:sz w:val="24"/>
          <w:lang w:val="en-US"/>
        </w:rPr>
        <w:t>Adres:</w:t>
      </w:r>
    </w:p>
    <w:p w:rsidR="00A54D60" w:rsidRPr="00A54D60" w:rsidRDefault="00A54D60" w:rsidP="00A54D60">
      <w:pPr>
        <w:widowControl w:val="0"/>
        <w:numPr>
          <w:ilvl w:val="1"/>
          <w:numId w:val="3"/>
        </w:numPr>
        <w:tabs>
          <w:tab w:val="left" w:pos="956"/>
        </w:tabs>
        <w:autoSpaceDE w:val="0"/>
        <w:autoSpaceDN w:val="0"/>
        <w:spacing w:after="0" w:line="280" w:lineRule="atLeast"/>
        <w:jc w:val="both"/>
        <w:rPr>
          <w:rFonts w:ascii="Times New Roman" w:eastAsia="Times New Roman" w:hAnsi="Times New Roman" w:cs="Times New Roman"/>
          <w:sz w:val="24"/>
          <w:lang w:val="en-US"/>
        </w:rPr>
      </w:pPr>
      <w:r w:rsidRPr="00A54D60">
        <w:rPr>
          <w:rFonts w:ascii="Times New Roman" w:eastAsia="Times New Roman" w:hAnsi="Times New Roman" w:cs="Times New Roman"/>
          <w:sz w:val="24"/>
          <w:lang w:val="en-US"/>
        </w:rPr>
        <w:t>Numer</w:t>
      </w:r>
      <w:r w:rsidRPr="00A54D60">
        <w:rPr>
          <w:rFonts w:ascii="Times New Roman" w:eastAsia="Times New Roman" w:hAnsi="Times New Roman" w:cs="Times New Roman"/>
          <w:spacing w:val="-2"/>
          <w:sz w:val="24"/>
          <w:lang w:val="en-US"/>
        </w:rPr>
        <w:t xml:space="preserve"> </w:t>
      </w:r>
      <w:r w:rsidRPr="00A54D60">
        <w:rPr>
          <w:rFonts w:ascii="Times New Roman" w:eastAsia="Times New Roman" w:hAnsi="Times New Roman" w:cs="Times New Roman"/>
          <w:sz w:val="24"/>
          <w:lang w:val="en-US"/>
        </w:rPr>
        <w:t>telefonu:</w:t>
      </w:r>
    </w:p>
    <w:p w:rsidR="00A54D60" w:rsidRPr="00A54D60" w:rsidRDefault="00A54D60" w:rsidP="00A54D60">
      <w:pPr>
        <w:widowControl w:val="0"/>
        <w:numPr>
          <w:ilvl w:val="1"/>
          <w:numId w:val="3"/>
        </w:numPr>
        <w:tabs>
          <w:tab w:val="left" w:pos="956"/>
        </w:tabs>
        <w:autoSpaceDE w:val="0"/>
        <w:autoSpaceDN w:val="0"/>
        <w:spacing w:after="0" w:line="280" w:lineRule="atLeast"/>
        <w:jc w:val="both"/>
        <w:rPr>
          <w:rFonts w:ascii="Times New Roman" w:eastAsia="Times New Roman" w:hAnsi="Times New Roman" w:cs="Times New Roman"/>
          <w:sz w:val="24"/>
          <w:lang w:val="en-US"/>
        </w:rPr>
      </w:pPr>
      <w:r w:rsidRPr="00A54D60">
        <w:rPr>
          <w:rFonts w:ascii="Times New Roman" w:eastAsia="Times New Roman" w:hAnsi="Times New Roman" w:cs="Times New Roman"/>
          <w:sz w:val="24"/>
          <w:lang w:val="en-US"/>
        </w:rPr>
        <w:t>Adres</w:t>
      </w:r>
      <w:r w:rsidRPr="00A54D60">
        <w:rPr>
          <w:rFonts w:ascii="Times New Roman" w:eastAsia="Times New Roman" w:hAnsi="Times New Roman" w:cs="Times New Roman"/>
          <w:spacing w:val="-1"/>
          <w:sz w:val="24"/>
          <w:lang w:val="en-US"/>
        </w:rPr>
        <w:t xml:space="preserve"> </w:t>
      </w:r>
      <w:r w:rsidRPr="00A54D60">
        <w:rPr>
          <w:rFonts w:ascii="Times New Roman" w:eastAsia="Times New Roman" w:hAnsi="Times New Roman" w:cs="Times New Roman"/>
          <w:sz w:val="24"/>
          <w:lang w:val="en-US"/>
        </w:rPr>
        <w:t>e-mail:</w:t>
      </w:r>
    </w:p>
    <w:p w:rsidR="00A54D60" w:rsidRPr="00A54D60" w:rsidRDefault="00A54D60" w:rsidP="00A54D60">
      <w:pPr>
        <w:widowControl w:val="0"/>
        <w:autoSpaceDE w:val="0"/>
        <w:autoSpaceDN w:val="0"/>
        <w:spacing w:before="4" w:after="0" w:line="280" w:lineRule="atLeast"/>
        <w:rPr>
          <w:rFonts w:ascii="Times New Roman" w:eastAsia="Times New Roman" w:hAnsi="Times New Roman" w:cs="Times New Roman"/>
          <w:sz w:val="24"/>
          <w:szCs w:val="24"/>
          <w:lang w:val="en-US"/>
        </w:rPr>
      </w:pPr>
    </w:p>
    <w:p w:rsidR="00A54D60" w:rsidRPr="00A54D60" w:rsidRDefault="00A54D60" w:rsidP="00A54D60">
      <w:pPr>
        <w:widowControl w:val="0"/>
        <w:numPr>
          <w:ilvl w:val="0"/>
          <w:numId w:val="3"/>
        </w:numPr>
        <w:tabs>
          <w:tab w:val="left" w:pos="476"/>
        </w:tabs>
        <w:autoSpaceDE w:val="0"/>
        <w:autoSpaceDN w:val="0"/>
        <w:spacing w:after="0" w:line="280" w:lineRule="atLeast"/>
        <w:jc w:val="center"/>
        <w:outlineLvl w:val="0"/>
        <w:rPr>
          <w:rFonts w:ascii="Times New Roman" w:eastAsia="Times New Roman" w:hAnsi="Times New Roman" w:cs="Times New Roman"/>
          <w:b/>
          <w:bCs/>
          <w:sz w:val="24"/>
          <w:szCs w:val="24"/>
          <w:lang w:val="en-US"/>
        </w:rPr>
      </w:pPr>
      <w:r w:rsidRPr="00A54D60">
        <w:rPr>
          <w:rFonts w:ascii="Times New Roman" w:eastAsia="Times New Roman" w:hAnsi="Times New Roman" w:cs="Times New Roman"/>
          <w:b/>
          <w:bCs/>
          <w:sz w:val="24"/>
          <w:szCs w:val="24"/>
          <w:lang w:val="en-US"/>
        </w:rPr>
        <w:t>Opis projektu zadania:</w:t>
      </w:r>
    </w:p>
    <w:p w:rsidR="00A54D60" w:rsidRPr="00A54D60" w:rsidRDefault="00A54D60" w:rsidP="00A54D60">
      <w:pPr>
        <w:widowControl w:val="0"/>
        <w:numPr>
          <w:ilvl w:val="1"/>
          <w:numId w:val="3"/>
        </w:numPr>
        <w:tabs>
          <w:tab w:val="left" w:pos="956"/>
        </w:tabs>
        <w:autoSpaceDE w:val="0"/>
        <w:autoSpaceDN w:val="0"/>
        <w:spacing w:after="0" w:line="280" w:lineRule="atLeast"/>
        <w:jc w:val="both"/>
        <w:rPr>
          <w:rFonts w:ascii="Times New Roman" w:eastAsia="Times New Roman" w:hAnsi="Times New Roman" w:cs="Times New Roman"/>
          <w:sz w:val="24"/>
          <w:lang w:val="en-US"/>
        </w:rPr>
      </w:pPr>
      <w:r w:rsidRPr="00A54D60">
        <w:rPr>
          <w:rFonts w:ascii="Times New Roman" w:eastAsia="Times New Roman" w:hAnsi="Times New Roman" w:cs="Times New Roman"/>
          <w:sz w:val="24"/>
          <w:lang w:val="en-US"/>
        </w:rPr>
        <w:t>Nazwa</w:t>
      </w:r>
      <w:r w:rsidRPr="00A54D60">
        <w:rPr>
          <w:rFonts w:ascii="Times New Roman" w:eastAsia="Times New Roman" w:hAnsi="Times New Roman" w:cs="Times New Roman"/>
          <w:spacing w:val="-2"/>
          <w:sz w:val="24"/>
          <w:lang w:val="en-US"/>
        </w:rPr>
        <w:t xml:space="preserve"> </w:t>
      </w:r>
      <w:r w:rsidRPr="00A54D60">
        <w:rPr>
          <w:rFonts w:ascii="Times New Roman" w:eastAsia="Times New Roman" w:hAnsi="Times New Roman" w:cs="Times New Roman"/>
          <w:sz w:val="24"/>
          <w:lang w:val="en-US"/>
        </w:rPr>
        <w:t>zadania:</w:t>
      </w:r>
    </w:p>
    <w:p w:rsidR="00A54D60" w:rsidRPr="00A54D60" w:rsidRDefault="00A54D60" w:rsidP="00A54D60">
      <w:pPr>
        <w:widowControl w:val="0"/>
        <w:numPr>
          <w:ilvl w:val="1"/>
          <w:numId w:val="3"/>
        </w:numPr>
        <w:tabs>
          <w:tab w:val="left" w:pos="956"/>
        </w:tabs>
        <w:autoSpaceDE w:val="0"/>
        <w:autoSpaceDN w:val="0"/>
        <w:spacing w:after="0" w:line="280" w:lineRule="atLeast"/>
        <w:jc w:val="both"/>
        <w:rPr>
          <w:rFonts w:ascii="Times New Roman" w:eastAsia="Times New Roman" w:hAnsi="Times New Roman" w:cs="Times New Roman"/>
          <w:sz w:val="24"/>
        </w:rPr>
      </w:pPr>
      <w:r w:rsidRPr="00A54D60">
        <w:rPr>
          <w:rFonts w:ascii="Times New Roman" w:eastAsia="Times New Roman" w:hAnsi="Times New Roman" w:cs="Times New Roman"/>
          <w:sz w:val="24"/>
        </w:rPr>
        <w:t>Opis zakresu funkcjonalno-użytkowego (np. określenie cech i wymagań użytkowych oraz parametrów technicznych):</w:t>
      </w:r>
    </w:p>
    <w:p w:rsidR="00A54D60" w:rsidRPr="00A54D60" w:rsidRDefault="00A54D60" w:rsidP="00A54D60">
      <w:pPr>
        <w:widowControl w:val="0"/>
        <w:numPr>
          <w:ilvl w:val="1"/>
          <w:numId w:val="3"/>
        </w:numPr>
        <w:tabs>
          <w:tab w:val="left" w:pos="956"/>
        </w:tabs>
        <w:autoSpaceDE w:val="0"/>
        <w:autoSpaceDN w:val="0"/>
        <w:spacing w:after="0" w:line="280" w:lineRule="atLeast"/>
        <w:jc w:val="both"/>
        <w:rPr>
          <w:rFonts w:ascii="Times New Roman" w:eastAsia="Times New Roman" w:hAnsi="Times New Roman" w:cs="Times New Roman"/>
          <w:sz w:val="24"/>
        </w:rPr>
      </w:pPr>
      <w:r w:rsidRPr="00A54D60">
        <w:rPr>
          <w:rFonts w:ascii="Times New Roman" w:eastAsia="Times New Roman" w:hAnsi="Times New Roman" w:cs="Times New Roman"/>
          <w:sz w:val="24"/>
        </w:rPr>
        <w:t>Lokalizacja nieruchomości, na której winno zostać zrealizowane</w:t>
      </w:r>
      <w:r w:rsidRPr="00A54D60">
        <w:rPr>
          <w:rFonts w:ascii="Times New Roman" w:eastAsia="Times New Roman" w:hAnsi="Times New Roman" w:cs="Times New Roman"/>
          <w:spacing w:val="-11"/>
          <w:sz w:val="24"/>
        </w:rPr>
        <w:t xml:space="preserve"> </w:t>
      </w:r>
      <w:r w:rsidRPr="00A54D60">
        <w:rPr>
          <w:rFonts w:ascii="Times New Roman" w:eastAsia="Times New Roman" w:hAnsi="Times New Roman" w:cs="Times New Roman"/>
          <w:sz w:val="24"/>
        </w:rPr>
        <w:t>zadanie:</w:t>
      </w:r>
    </w:p>
    <w:p w:rsidR="00A54D60" w:rsidRPr="00A54D60" w:rsidRDefault="00A54D60" w:rsidP="00A54D60">
      <w:pPr>
        <w:widowControl w:val="0"/>
        <w:tabs>
          <w:tab w:val="left" w:pos="956"/>
        </w:tabs>
        <w:autoSpaceDE w:val="0"/>
        <w:autoSpaceDN w:val="0"/>
        <w:spacing w:after="0" w:line="280" w:lineRule="atLeast"/>
        <w:ind w:left="955"/>
        <w:rPr>
          <w:rFonts w:ascii="Times New Roman" w:eastAsia="Times New Roman" w:hAnsi="Times New Roman" w:cs="Times New Roman"/>
          <w:sz w:val="24"/>
        </w:rPr>
      </w:pPr>
    </w:p>
    <w:p w:rsidR="00A54D60" w:rsidRPr="00A54D60" w:rsidRDefault="00A54D60" w:rsidP="00A54D60">
      <w:pPr>
        <w:widowControl w:val="0"/>
        <w:autoSpaceDE w:val="0"/>
        <w:autoSpaceDN w:val="0"/>
        <w:spacing w:before="5" w:after="0" w:line="280" w:lineRule="atLeast"/>
        <w:rPr>
          <w:rFonts w:ascii="Times New Roman" w:eastAsia="Times New Roman" w:hAnsi="Times New Roman" w:cs="Times New Roman"/>
          <w:sz w:val="24"/>
          <w:szCs w:val="24"/>
        </w:rPr>
      </w:pPr>
    </w:p>
    <w:p w:rsidR="00A54D60" w:rsidRPr="00A54D60" w:rsidRDefault="00A54D60" w:rsidP="00A54D60">
      <w:pPr>
        <w:widowControl w:val="0"/>
        <w:numPr>
          <w:ilvl w:val="0"/>
          <w:numId w:val="3"/>
        </w:numPr>
        <w:tabs>
          <w:tab w:val="left" w:pos="476"/>
        </w:tabs>
        <w:autoSpaceDE w:val="0"/>
        <w:autoSpaceDN w:val="0"/>
        <w:spacing w:after="0" w:line="280" w:lineRule="atLeast"/>
        <w:jc w:val="center"/>
        <w:outlineLvl w:val="0"/>
        <w:rPr>
          <w:rFonts w:ascii="Times New Roman" w:eastAsia="Times New Roman" w:hAnsi="Times New Roman" w:cs="Times New Roman"/>
          <w:b/>
          <w:bCs/>
          <w:sz w:val="24"/>
          <w:szCs w:val="24"/>
        </w:rPr>
      </w:pPr>
      <w:r w:rsidRPr="00A54D60">
        <w:rPr>
          <w:rFonts w:ascii="Times New Roman" w:eastAsia="Times New Roman" w:hAnsi="Times New Roman" w:cs="Times New Roman"/>
          <w:b/>
          <w:bCs/>
          <w:sz w:val="24"/>
          <w:szCs w:val="24"/>
        </w:rPr>
        <w:t>Szacunkowa wartość realizacji zadania:</w:t>
      </w:r>
    </w:p>
    <w:p w:rsidR="00A54D60" w:rsidRPr="00A54D60" w:rsidRDefault="00A54D60" w:rsidP="00A54D60">
      <w:pPr>
        <w:widowControl w:val="0"/>
        <w:autoSpaceDE w:val="0"/>
        <w:autoSpaceDN w:val="0"/>
        <w:spacing w:after="0" w:line="280" w:lineRule="atLeast"/>
        <w:ind w:left="235"/>
        <w:rPr>
          <w:rFonts w:ascii="Times New Roman" w:eastAsia="Times New Roman" w:hAnsi="Times New Roman" w:cs="Times New Roman"/>
          <w:sz w:val="24"/>
          <w:szCs w:val="24"/>
        </w:rPr>
      </w:pPr>
      <w:r w:rsidRPr="00A54D60">
        <w:rPr>
          <w:rFonts w:ascii="Times New Roman" w:eastAsia="Times New Roman" w:hAnsi="Times New Roman" w:cs="Times New Roman"/>
          <w:sz w:val="24"/>
          <w:szCs w:val="24"/>
        </w:rPr>
        <w:t>(z zastrzeżeniem, iż wartość prac nie może przekraczać łącznie kwoty przypadającej na dane Osiedla w podziale rezerwy celowej utworzonej w budżecie miasta na dany rok dla wydatków objętych Budżetem Obywatelskim ).</w:t>
      </w:r>
    </w:p>
    <w:p w:rsidR="00A54D60" w:rsidRPr="00A54D60" w:rsidRDefault="00A54D60" w:rsidP="00A54D60">
      <w:pPr>
        <w:widowControl w:val="0"/>
        <w:autoSpaceDE w:val="0"/>
        <w:autoSpaceDN w:val="0"/>
        <w:spacing w:before="7" w:after="0" w:line="280" w:lineRule="atLeast"/>
        <w:rPr>
          <w:rFonts w:ascii="Times New Roman" w:eastAsia="Times New Roman" w:hAnsi="Times New Roman" w:cs="Times New Roman"/>
          <w:sz w:val="24"/>
          <w:szCs w:val="24"/>
        </w:rPr>
      </w:pPr>
    </w:p>
    <w:p w:rsidR="00A54D60" w:rsidRPr="00A54D60" w:rsidRDefault="00A54D60" w:rsidP="00A54D60">
      <w:pPr>
        <w:widowControl w:val="0"/>
        <w:numPr>
          <w:ilvl w:val="0"/>
          <w:numId w:val="3"/>
        </w:numPr>
        <w:tabs>
          <w:tab w:val="left" w:pos="476"/>
        </w:tabs>
        <w:autoSpaceDE w:val="0"/>
        <w:autoSpaceDN w:val="0"/>
        <w:spacing w:after="0" w:line="280" w:lineRule="atLeast"/>
        <w:jc w:val="center"/>
        <w:outlineLvl w:val="0"/>
        <w:rPr>
          <w:rFonts w:ascii="Times New Roman" w:eastAsia="Times New Roman" w:hAnsi="Times New Roman" w:cs="Times New Roman"/>
          <w:b/>
          <w:bCs/>
          <w:sz w:val="24"/>
          <w:szCs w:val="24"/>
        </w:rPr>
      </w:pPr>
      <w:r w:rsidRPr="00A54D60">
        <w:rPr>
          <w:rFonts w:ascii="Times New Roman" w:eastAsia="Times New Roman" w:hAnsi="Times New Roman" w:cs="Times New Roman"/>
          <w:b/>
          <w:bCs/>
          <w:sz w:val="24"/>
          <w:szCs w:val="24"/>
        </w:rPr>
        <w:t>Załączniki (np.: mapy, zdjęcia, grafiki, inne</w:t>
      </w:r>
      <w:r w:rsidRPr="00A54D60">
        <w:rPr>
          <w:rFonts w:ascii="Times New Roman" w:eastAsia="Times New Roman" w:hAnsi="Times New Roman" w:cs="Times New Roman"/>
          <w:b/>
          <w:bCs/>
          <w:spacing w:val="-6"/>
          <w:sz w:val="24"/>
          <w:szCs w:val="24"/>
        </w:rPr>
        <w:t xml:space="preserve"> </w:t>
      </w:r>
      <w:r w:rsidRPr="00A54D60">
        <w:rPr>
          <w:rFonts w:ascii="Times New Roman" w:eastAsia="Times New Roman" w:hAnsi="Times New Roman" w:cs="Times New Roman"/>
          <w:b/>
          <w:bCs/>
          <w:sz w:val="24"/>
          <w:szCs w:val="24"/>
        </w:rPr>
        <w:t>materiały):</w:t>
      </w:r>
    </w:p>
    <w:p w:rsidR="00A54D60" w:rsidRPr="00A54D60" w:rsidRDefault="00A54D60" w:rsidP="00A54D60">
      <w:pPr>
        <w:widowControl w:val="0"/>
        <w:autoSpaceDE w:val="0"/>
        <w:autoSpaceDN w:val="0"/>
        <w:spacing w:before="6" w:after="0" w:line="280" w:lineRule="atLeast"/>
        <w:rPr>
          <w:rFonts w:ascii="Times New Roman" w:eastAsia="Times New Roman" w:hAnsi="Times New Roman" w:cs="Times New Roman"/>
          <w:b/>
          <w:sz w:val="23"/>
          <w:szCs w:val="24"/>
        </w:rPr>
      </w:pPr>
    </w:p>
    <w:p w:rsidR="00A54D60" w:rsidRPr="00A54D60" w:rsidRDefault="00A54D60" w:rsidP="00A54D60">
      <w:pPr>
        <w:widowControl w:val="0"/>
        <w:autoSpaceDE w:val="0"/>
        <w:autoSpaceDN w:val="0"/>
        <w:spacing w:after="0" w:line="280" w:lineRule="atLeast"/>
        <w:ind w:left="235"/>
        <w:rPr>
          <w:rFonts w:ascii="Times New Roman" w:eastAsia="Times New Roman" w:hAnsi="Times New Roman" w:cs="Times New Roman"/>
          <w:sz w:val="24"/>
          <w:szCs w:val="24"/>
        </w:rPr>
      </w:pPr>
      <w:r w:rsidRPr="00A54D60">
        <w:rPr>
          <w:rFonts w:ascii="Times New Roman" w:eastAsia="Times New Roman" w:hAnsi="Times New Roman" w:cs="Times New Roman"/>
          <w:sz w:val="24"/>
          <w:szCs w:val="24"/>
        </w:rPr>
        <w:t>(nieobowiązkowe)</w:t>
      </w:r>
    </w:p>
    <w:p w:rsidR="001B36A8" w:rsidRDefault="001B36A8" w:rsidP="001B36A8">
      <w:pPr>
        <w:autoSpaceDE w:val="0"/>
        <w:autoSpaceDN w:val="0"/>
        <w:adjustRightInd w:val="0"/>
        <w:spacing w:after="0" w:line="240" w:lineRule="auto"/>
        <w:jc w:val="both"/>
        <w:rPr>
          <w:rFonts w:ascii="Times New Roman" w:hAnsi="Times New Roman" w:cs="Times New Roman"/>
          <w:iCs/>
          <w:sz w:val="24"/>
          <w:szCs w:val="24"/>
        </w:rPr>
      </w:pPr>
    </w:p>
    <w:p w:rsidR="00D77433" w:rsidRDefault="00D77433" w:rsidP="001B36A8">
      <w:pPr>
        <w:autoSpaceDE w:val="0"/>
        <w:autoSpaceDN w:val="0"/>
        <w:adjustRightInd w:val="0"/>
        <w:spacing w:after="0" w:line="240" w:lineRule="auto"/>
        <w:jc w:val="both"/>
        <w:rPr>
          <w:rFonts w:ascii="Times New Roman" w:hAnsi="Times New Roman" w:cs="Times New Roman"/>
          <w:iCs/>
          <w:sz w:val="24"/>
          <w:szCs w:val="24"/>
        </w:rPr>
      </w:pPr>
    </w:p>
    <w:p w:rsidR="00D77433" w:rsidRDefault="00D77433" w:rsidP="001B36A8">
      <w:pPr>
        <w:autoSpaceDE w:val="0"/>
        <w:autoSpaceDN w:val="0"/>
        <w:adjustRightInd w:val="0"/>
        <w:spacing w:after="0" w:line="240" w:lineRule="auto"/>
        <w:jc w:val="both"/>
        <w:rPr>
          <w:rFonts w:ascii="Times New Roman" w:hAnsi="Times New Roman" w:cs="Times New Roman"/>
          <w:iCs/>
          <w:sz w:val="24"/>
          <w:szCs w:val="24"/>
        </w:rPr>
      </w:pPr>
    </w:p>
    <w:p w:rsidR="00D77433" w:rsidRDefault="00D77433" w:rsidP="001B36A8">
      <w:pPr>
        <w:autoSpaceDE w:val="0"/>
        <w:autoSpaceDN w:val="0"/>
        <w:adjustRightInd w:val="0"/>
        <w:spacing w:after="0" w:line="240" w:lineRule="auto"/>
        <w:jc w:val="both"/>
        <w:rPr>
          <w:rFonts w:ascii="Times New Roman" w:hAnsi="Times New Roman" w:cs="Times New Roman"/>
          <w:iCs/>
          <w:sz w:val="24"/>
          <w:szCs w:val="24"/>
        </w:rPr>
      </w:pPr>
    </w:p>
    <w:p w:rsidR="00D77433" w:rsidRDefault="00D77433" w:rsidP="001B36A8">
      <w:pPr>
        <w:autoSpaceDE w:val="0"/>
        <w:autoSpaceDN w:val="0"/>
        <w:adjustRightInd w:val="0"/>
        <w:spacing w:after="0" w:line="240" w:lineRule="auto"/>
        <w:jc w:val="both"/>
        <w:rPr>
          <w:rFonts w:ascii="Times New Roman" w:hAnsi="Times New Roman" w:cs="Times New Roman"/>
          <w:iCs/>
          <w:sz w:val="24"/>
          <w:szCs w:val="24"/>
        </w:rPr>
      </w:pPr>
    </w:p>
    <w:p w:rsidR="00D77433" w:rsidRDefault="00D77433" w:rsidP="001B36A8">
      <w:pPr>
        <w:autoSpaceDE w:val="0"/>
        <w:autoSpaceDN w:val="0"/>
        <w:adjustRightInd w:val="0"/>
        <w:spacing w:after="0" w:line="240" w:lineRule="auto"/>
        <w:jc w:val="both"/>
        <w:rPr>
          <w:rFonts w:ascii="Times New Roman" w:hAnsi="Times New Roman" w:cs="Times New Roman"/>
          <w:iCs/>
          <w:sz w:val="24"/>
          <w:szCs w:val="24"/>
        </w:rPr>
      </w:pPr>
    </w:p>
    <w:p w:rsidR="00D77433" w:rsidRDefault="00D77433" w:rsidP="001B36A8">
      <w:pPr>
        <w:autoSpaceDE w:val="0"/>
        <w:autoSpaceDN w:val="0"/>
        <w:adjustRightInd w:val="0"/>
        <w:spacing w:after="0" w:line="240" w:lineRule="auto"/>
        <w:jc w:val="both"/>
        <w:rPr>
          <w:rFonts w:ascii="Times New Roman" w:hAnsi="Times New Roman" w:cs="Times New Roman"/>
          <w:sz w:val="20"/>
          <w:szCs w:val="20"/>
        </w:rPr>
      </w:pPr>
    </w:p>
    <w:p w:rsidR="00D77433" w:rsidRPr="00711F8A" w:rsidRDefault="00D77433" w:rsidP="00D77433">
      <w:pPr>
        <w:spacing w:after="200" w:line="240" w:lineRule="atLeast"/>
        <w:rPr>
          <w:rFonts w:eastAsia="Calibri"/>
          <w:sz w:val="16"/>
          <w:szCs w:val="16"/>
        </w:rPr>
      </w:pPr>
      <w:r w:rsidRPr="00711F8A">
        <w:rPr>
          <w:rFonts w:eastAsia="Calibri"/>
          <w:b/>
          <w:bCs/>
          <w:sz w:val="16"/>
          <w:szCs w:val="16"/>
        </w:rPr>
        <w:t xml:space="preserve">Klauzula informacyjna dotycząca przetwarzania danych osobowych podmiotów biorących udział w konsultacjach w ramach Budżetu Obywatelskiego w Kędzierzynie-Koźlu. </w:t>
      </w:r>
    </w:p>
    <w:p w:rsidR="00D77433" w:rsidRPr="00711F8A" w:rsidRDefault="00D77433" w:rsidP="00D77433">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t xml:space="preserve">Zgodnie z </w:t>
      </w:r>
      <w:hyperlink r:id="rId5" w:history="1">
        <w:r w:rsidRPr="00711F8A">
          <w:rPr>
            <w:rFonts w:ascii="Times New Roman" w:hAnsi="Times New Roman" w:cs="Times New Roman"/>
            <w:sz w:val="16"/>
            <w:szCs w:val="16"/>
          </w:rPr>
          <w:t>art. 13 ust. 1 i ust. 2</w:t>
        </w:r>
      </w:hyperlink>
      <w:r w:rsidRPr="00711F8A">
        <w:rPr>
          <w:rFonts w:ascii="Times New Roman" w:hAnsi="Times New Roman" w:cs="Times New Roman"/>
          <w:sz w:val="16"/>
          <w:szCs w:val="16"/>
        </w:rPr>
        <w:t xml:space="preserve"> rozporządzenia Parlamentu Europejskiego i Rady (UE) </w:t>
      </w:r>
      <w:hyperlink r:id="rId6" w:history="1">
        <w:r w:rsidRPr="00711F8A">
          <w:rPr>
            <w:rFonts w:ascii="Times New Roman" w:hAnsi="Times New Roman" w:cs="Times New Roman"/>
            <w:sz w:val="16"/>
            <w:szCs w:val="16"/>
          </w:rPr>
          <w:t>2016/679</w:t>
        </w:r>
      </w:hyperlink>
      <w:r w:rsidRPr="00711F8A">
        <w:rPr>
          <w:rFonts w:ascii="Times New Roman" w:hAnsi="Times New Roman" w:cs="Times New Roman"/>
          <w:sz w:val="16"/>
          <w:szCs w:val="16"/>
        </w:rPr>
        <w:t xml:space="preserve"> z 27 kwietnia 2016 r. w sprawie ochrony osób fizycznych w związku z przetwarzaniem danych osobowych i w sprawie swobodnego przepływu takich danych oraz uchylenia dyrektywy </w:t>
      </w:r>
      <w:hyperlink r:id="rId7" w:history="1">
        <w:r w:rsidRPr="00711F8A">
          <w:rPr>
            <w:rFonts w:ascii="Times New Roman" w:hAnsi="Times New Roman" w:cs="Times New Roman"/>
            <w:sz w:val="16"/>
            <w:szCs w:val="16"/>
          </w:rPr>
          <w:t>95/46/WE</w:t>
        </w:r>
      </w:hyperlink>
      <w:r w:rsidRPr="00711F8A">
        <w:rPr>
          <w:rFonts w:ascii="Times New Roman" w:hAnsi="Times New Roman" w:cs="Times New Roman"/>
          <w:sz w:val="16"/>
          <w:szCs w:val="16"/>
        </w:rPr>
        <w:t> , zwanego dalej „RODO”, informuje się, iż:</w:t>
      </w:r>
    </w:p>
    <w:p w:rsidR="00D77433" w:rsidRPr="00711F8A" w:rsidRDefault="00D77433" w:rsidP="00D77433">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t>1) administratorem Pani/Pana danych osobowych jest Prezydent Miasta Kędzierzyn-Koźle z siedzibą przy ul. Grzegorza Piramowicza 32, 47-200 Kędzierzyn-Koźle, adres e-mail: prezydent@kedzierzynkozle.pl, tel. 77/40-50-338;</w:t>
      </w:r>
    </w:p>
    <w:p w:rsidR="00D77433" w:rsidRPr="00711F8A" w:rsidRDefault="00D77433" w:rsidP="00D77433">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t xml:space="preserve">2) przetwarzanie Pani/Pana danych osobowych będzie się odbywać na podstawie art. 6 ust. 1 lit. a, lit. c i lit. e </w:t>
      </w:r>
      <w:r w:rsidRPr="00711F8A">
        <w:rPr>
          <w:rFonts w:ascii="Times New Roman" w:eastAsia="Calibri" w:hAnsi="Times New Roman" w:cs="Times New Roman"/>
          <w:sz w:val="16"/>
          <w:szCs w:val="16"/>
          <w:lang w:eastAsia="en-US"/>
        </w:rPr>
        <w:t>RODO,</w:t>
      </w:r>
      <w:r w:rsidRPr="00711F8A">
        <w:rPr>
          <w:rFonts w:ascii="Times New Roman" w:hAnsi="Times New Roman" w:cs="Times New Roman"/>
          <w:sz w:val="16"/>
          <w:szCs w:val="16"/>
        </w:rPr>
        <w:t xml:space="preserve"> </w:t>
      </w:r>
      <w:r w:rsidRPr="00711F8A">
        <w:rPr>
          <w:rFonts w:ascii="Times New Roman" w:hAnsi="Times New Roman" w:cs="Times New Roman"/>
          <w:sz w:val="16"/>
          <w:szCs w:val="16"/>
          <w:shd w:val="clear" w:color="auto" w:fill="FFFFFF"/>
        </w:rPr>
        <w:t>w celu przeprowadzenia konsultacji w ramach Budżetu Obywatelskiego w Kędzierzynie-Koźlu</w:t>
      </w:r>
      <w:r w:rsidRPr="00711F8A">
        <w:rPr>
          <w:rFonts w:ascii="Times New Roman" w:hAnsi="Times New Roman" w:cs="Times New Roman"/>
          <w:sz w:val="16"/>
          <w:szCs w:val="16"/>
        </w:rPr>
        <w:t>;</w:t>
      </w:r>
    </w:p>
    <w:p w:rsidR="00D77433" w:rsidRPr="00711F8A" w:rsidRDefault="00D77433" w:rsidP="00D77433">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t xml:space="preserve">3) </w:t>
      </w:r>
      <w:r w:rsidRPr="00D60EDA">
        <w:rPr>
          <w:rFonts w:ascii="Times New Roman" w:hAnsi="Times New Roman" w:cs="Times New Roman"/>
          <w:sz w:val="16"/>
        </w:rPr>
        <w:t>sposoby kontaktu z Inspektorem Ochrony Danych w Urzę</w:t>
      </w:r>
      <w:r>
        <w:rPr>
          <w:rFonts w:ascii="Times New Roman" w:hAnsi="Times New Roman" w:cs="Times New Roman"/>
          <w:sz w:val="16"/>
        </w:rPr>
        <w:t>dzie Miasta Kędzierzyn-Koźle:</w:t>
      </w:r>
      <w:r w:rsidRPr="00D60EDA">
        <w:rPr>
          <w:rFonts w:ascii="Times New Roman" w:hAnsi="Times New Roman" w:cs="Times New Roman"/>
          <w:sz w:val="16"/>
        </w:rPr>
        <w:t xml:space="preserve"> adres korespondencyjny: Inspektor Ochrony Danych, Kędzierzyn-Koźle ul. Grzegorza Piramowi</w:t>
      </w:r>
      <w:r>
        <w:rPr>
          <w:rFonts w:ascii="Times New Roman" w:hAnsi="Times New Roman" w:cs="Times New Roman"/>
          <w:sz w:val="16"/>
        </w:rPr>
        <w:t>cza 32, 47-200 Kędzierzyn-Koźle,</w:t>
      </w:r>
      <w:r w:rsidRPr="00D60EDA">
        <w:rPr>
          <w:rFonts w:ascii="Times New Roman" w:hAnsi="Times New Roman" w:cs="Times New Roman"/>
          <w:sz w:val="16"/>
        </w:rPr>
        <w:t xml:space="preserve"> adres e-mail: inspektor@kedzierzynkozle.pl, tel. 77/40-50-346</w:t>
      </w:r>
      <w:r w:rsidRPr="00711F8A">
        <w:rPr>
          <w:rFonts w:ascii="Times New Roman" w:hAnsi="Times New Roman" w:cs="Times New Roman"/>
          <w:sz w:val="16"/>
          <w:szCs w:val="16"/>
        </w:rPr>
        <w:t>;</w:t>
      </w:r>
    </w:p>
    <w:p w:rsidR="00D77433" w:rsidRPr="00711F8A" w:rsidRDefault="00D77433" w:rsidP="00D77433">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lastRenderedPageBreak/>
        <w:t xml:space="preserve">4) Pani/Pana dane osobowe będą przechowywane przez okres 100 lat po upływie roku , w którym zakończono konsultacje w </w:t>
      </w:r>
      <w:r w:rsidRPr="00711F8A">
        <w:rPr>
          <w:rFonts w:ascii="Times New Roman" w:hAnsi="Times New Roman" w:cs="Times New Roman"/>
          <w:sz w:val="16"/>
          <w:szCs w:val="16"/>
          <w:shd w:val="clear" w:color="auto" w:fill="FFFFFF"/>
        </w:rPr>
        <w:t>ramach Budżetu Obywatelskiego w Kędzierzynie-Koźlu</w:t>
      </w:r>
      <w:r w:rsidRPr="00711F8A">
        <w:rPr>
          <w:rFonts w:ascii="Times New Roman" w:hAnsi="Times New Roman" w:cs="Times New Roman"/>
          <w:sz w:val="16"/>
          <w:szCs w:val="16"/>
        </w:rPr>
        <w:t xml:space="preserve"> (kategoria archiwalna A);</w:t>
      </w:r>
    </w:p>
    <w:p w:rsidR="00D77433" w:rsidRPr="00711F8A" w:rsidRDefault="00D77433" w:rsidP="00D77433">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t>5) 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rsidR="00D77433" w:rsidRPr="00711F8A" w:rsidRDefault="00D77433" w:rsidP="00D77433">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t>6) przysługuje Pani/Panu prawo wniesienia skargi do organu nadzorczego, jeśli Pani/Pana zdaniem, przetwarzanie danych osobowych Pani/Pana - narusza przepisy RODO;</w:t>
      </w:r>
    </w:p>
    <w:p w:rsidR="00D77433" w:rsidRPr="00711F8A" w:rsidRDefault="00D77433" w:rsidP="00D77433">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t xml:space="preserve">7) podanie przez Panią/Pana danych osobowych jest dobrowolne; brak podania danych osobowych skutkuje odmową udziału w konsultacjach w </w:t>
      </w:r>
      <w:r w:rsidRPr="00711F8A">
        <w:rPr>
          <w:rFonts w:ascii="Times New Roman" w:hAnsi="Times New Roman" w:cs="Times New Roman"/>
          <w:sz w:val="16"/>
          <w:szCs w:val="16"/>
          <w:shd w:val="clear" w:color="auto" w:fill="FFFFFF"/>
        </w:rPr>
        <w:t>ramach Budżetu Obywatelskiego w Kędzierzynie-Koźlu</w:t>
      </w:r>
      <w:r w:rsidRPr="00711F8A">
        <w:rPr>
          <w:rFonts w:ascii="Times New Roman" w:hAnsi="Times New Roman" w:cs="Times New Roman"/>
          <w:sz w:val="16"/>
          <w:szCs w:val="16"/>
        </w:rPr>
        <w:t>;</w:t>
      </w:r>
    </w:p>
    <w:p w:rsidR="00D77433" w:rsidRPr="00711F8A" w:rsidRDefault="00D77433" w:rsidP="00D77433">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t>8) Pani/Pana dane osobowe mogą być przekazywane innym odbiorcom danych w przypadkach przewidzianych w obowiązujących przepisach prawa ( w tym organom kontroli i ochrony prawa);</w:t>
      </w:r>
    </w:p>
    <w:p w:rsidR="00D77433" w:rsidRDefault="00D77433" w:rsidP="00F63B34">
      <w:pPr>
        <w:pStyle w:val="Bezodstpw"/>
        <w:spacing w:line="240" w:lineRule="atLeast"/>
        <w:jc w:val="both"/>
        <w:rPr>
          <w:rFonts w:ascii="Times New Roman" w:hAnsi="Times New Roman" w:cs="Times New Roman"/>
          <w:sz w:val="16"/>
          <w:szCs w:val="16"/>
        </w:rPr>
      </w:pPr>
      <w:r w:rsidRPr="00711F8A">
        <w:rPr>
          <w:rFonts w:ascii="Times New Roman" w:hAnsi="Times New Roman" w:cs="Times New Roman"/>
          <w:sz w:val="16"/>
          <w:szCs w:val="16"/>
        </w:rPr>
        <w:t>9) Pani/Pana dane osobowe nie będą przetwarzane w sposób zautomatyzowany i nie będą profilowane.”</w:t>
      </w:r>
    </w:p>
    <w:p w:rsidR="00F63B34" w:rsidRPr="00F63B34" w:rsidRDefault="00F63B34" w:rsidP="00F63B34">
      <w:pPr>
        <w:pStyle w:val="Bezodstpw"/>
        <w:spacing w:line="240" w:lineRule="atLeast"/>
        <w:jc w:val="both"/>
        <w:rPr>
          <w:rFonts w:ascii="Times New Roman" w:hAnsi="Times New Roman" w:cs="Times New Roman"/>
          <w:sz w:val="16"/>
          <w:szCs w:val="16"/>
        </w:rPr>
      </w:pPr>
    </w:p>
    <w:p w:rsidR="00D77433" w:rsidRPr="00F63B34" w:rsidRDefault="00D77433" w:rsidP="00F63B34">
      <w:pPr>
        <w:pStyle w:val="Bezodstpw"/>
        <w:spacing w:line="240" w:lineRule="atLeast"/>
        <w:jc w:val="both"/>
        <w:rPr>
          <w:rFonts w:ascii="Times New Roman" w:hAnsi="Times New Roman" w:cs="Times New Roman"/>
          <w:sz w:val="16"/>
          <w:szCs w:val="16"/>
        </w:rPr>
      </w:pPr>
      <w:r w:rsidRPr="00F63B34">
        <w:rPr>
          <w:rFonts w:ascii="Times New Roman" w:hAnsi="Times New Roman" w:cs="Times New Roman"/>
          <w:sz w:val="16"/>
          <w:szCs w:val="16"/>
        </w:rPr>
        <w:t xml:space="preserve">Potwierdzam, iż zapoznałam/em się z klauzulą informacyjną RODO dotyczącą praw i obowiązków związanych z przetwarzaniem podanych przeze mnie danych osobowych i wyrażam zgodę na  przetwarzanie podanych przeze mnie moich danych osobowych przez Prezydenta Miasta Kędzierzyn-Koźle, ul. Grzegorza Piramowicza 32, 47-200 Kędzierzyn-Koźle zgodnie z przepisami rozporządzenia Parlamentu Europejskiego i Rady (UE) </w:t>
      </w:r>
      <w:hyperlink r:id="rId8" w:history="1">
        <w:r w:rsidRPr="00F63B34">
          <w:rPr>
            <w:rFonts w:ascii="Times New Roman" w:hAnsi="Times New Roman" w:cs="Times New Roman"/>
            <w:sz w:val="16"/>
            <w:szCs w:val="16"/>
          </w:rPr>
          <w:t>2016/679</w:t>
        </w:r>
      </w:hyperlink>
      <w:r w:rsidRPr="00F63B34">
        <w:rPr>
          <w:rFonts w:ascii="Times New Roman" w:hAnsi="Times New Roman" w:cs="Times New Roman"/>
          <w:sz w:val="16"/>
          <w:szCs w:val="16"/>
        </w:rPr>
        <w:t xml:space="preserve"> z 27 kwietnia 2016 r. w sprawie ochrony osób fizycznych w związku z przetwarzaniem danych osobowych i w sprawie swobodnego przepływu takich danych oraz uchylenia dyrektywy </w:t>
      </w:r>
      <w:hyperlink r:id="rId9" w:history="1">
        <w:r w:rsidRPr="00F63B34">
          <w:rPr>
            <w:rFonts w:ascii="Times New Roman" w:hAnsi="Times New Roman" w:cs="Times New Roman"/>
            <w:sz w:val="16"/>
            <w:szCs w:val="16"/>
          </w:rPr>
          <w:t>95/46/WE</w:t>
        </w:r>
      </w:hyperlink>
      <w:r w:rsidRPr="00F63B34">
        <w:rPr>
          <w:rFonts w:ascii="Times New Roman" w:hAnsi="Times New Roman" w:cs="Times New Roman"/>
          <w:sz w:val="16"/>
          <w:szCs w:val="16"/>
        </w:rPr>
        <w:t xml:space="preserve">, w celu przeprowadzenia konsultacji w ramach Budżetu Obywatelskiego w Kędzierzynie-Koźlu. </w:t>
      </w:r>
    </w:p>
    <w:p w:rsidR="00D77433" w:rsidRPr="00F63B34" w:rsidRDefault="00D77433" w:rsidP="00F63B34">
      <w:pPr>
        <w:pStyle w:val="Bezodstpw"/>
        <w:spacing w:line="240" w:lineRule="atLeast"/>
        <w:jc w:val="both"/>
        <w:rPr>
          <w:rFonts w:ascii="Times New Roman" w:hAnsi="Times New Roman" w:cs="Times New Roman"/>
          <w:sz w:val="16"/>
          <w:szCs w:val="16"/>
        </w:rPr>
      </w:pPr>
      <w:r w:rsidRPr="00F63B34">
        <w:rPr>
          <w:rFonts w:ascii="Times New Roman" w:hAnsi="Times New Roman" w:cs="Times New Roman"/>
          <w:sz w:val="16"/>
          <w:szCs w:val="16"/>
        </w:rPr>
        <w:t xml:space="preserve">Wyrażam zgodę na  przechowywanie przez Prezydenta Miasta Kędzierzyn-Koźle podanych przeze mnie danych osobowych,  przez okres 100 lat po upływie roku w którym zakończono konsultacje w ramach Budżetu Obywatelskiego w Kędzierzynie-Koźlu (kategoria archiwalna A), </w:t>
      </w:r>
    </w:p>
    <w:p w:rsidR="001B36A8" w:rsidRPr="0077790E" w:rsidRDefault="001B36A8" w:rsidP="001B36A8">
      <w:pPr>
        <w:autoSpaceDE w:val="0"/>
        <w:autoSpaceDN w:val="0"/>
        <w:adjustRightInd w:val="0"/>
        <w:spacing w:after="0" w:line="240" w:lineRule="auto"/>
        <w:ind w:left="5664" w:firstLine="708"/>
        <w:rPr>
          <w:rFonts w:ascii="Times New Roman" w:hAnsi="Times New Roman" w:cs="Times New Roman"/>
          <w:sz w:val="24"/>
          <w:szCs w:val="24"/>
        </w:rPr>
      </w:pPr>
    </w:p>
    <w:p w:rsidR="001B36A8" w:rsidRDefault="001B36A8" w:rsidP="001B36A8">
      <w:pPr>
        <w:autoSpaceDE w:val="0"/>
        <w:autoSpaceDN w:val="0"/>
        <w:adjustRightInd w:val="0"/>
        <w:spacing w:after="0" w:line="240" w:lineRule="auto"/>
        <w:rPr>
          <w:rFonts w:ascii="Times New Roman" w:hAnsi="Times New Roman" w:cs="Times New Roman"/>
          <w:sz w:val="24"/>
          <w:szCs w:val="24"/>
        </w:rPr>
      </w:pPr>
      <w:r w:rsidRPr="0077790E">
        <w:rPr>
          <w:rFonts w:ascii="Times New Roman" w:hAnsi="Times New Roman" w:cs="Times New Roman"/>
          <w:sz w:val="24"/>
          <w:szCs w:val="24"/>
        </w:rPr>
        <w:t xml:space="preserve">                                                                                       </w:t>
      </w:r>
      <w:r>
        <w:rPr>
          <w:rFonts w:ascii="Times New Roman" w:hAnsi="Times New Roman" w:cs="Times New Roman"/>
          <w:sz w:val="24"/>
          <w:szCs w:val="24"/>
        </w:rPr>
        <w:t>……………………………..</w:t>
      </w:r>
    </w:p>
    <w:p w:rsidR="00817B93" w:rsidRPr="001B36A8" w:rsidRDefault="001B36A8" w:rsidP="001B36A8">
      <w:pPr>
        <w:autoSpaceDE w:val="0"/>
        <w:autoSpaceDN w:val="0"/>
        <w:adjustRightInd w:val="0"/>
        <w:spacing w:after="0" w:line="240" w:lineRule="auto"/>
        <w:ind w:left="4956" w:firstLine="708"/>
        <w:rPr>
          <w:rFonts w:ascii="Times New Roman" w:hAnsi="Times New Roman" w:cs="Times New Roman"/>
          <w:sz w:val="20"/>
          <w:szCs w:val="24"/>
        </w:rPr>
      </w:pPr>
      <w:r w:rsidRPr="001F2657">
        <w:rPr>
          <w:rFonts w:ascii="Times New Roman" w:hAnsi="Times New Roman" w:cs="Times New Roman"/>
          <w:sz w:val="20"/>
          <w:szCs w:val="24"/>
        </w:rPr>
        <w:t>Podpis zgłaszającego</w:t>
      </w:r>
      <w:r w:rsidRPr="0077790E">
        <w:rPr>
          <w:rFonts w:ascii="Times New Roman" w:hAnsi="Times New Roman" w:cs="Times New Roman"/>
          <w:sz w:val="24"/>
          <w:szCs w:val="24"/>
        </w:rPr>
        <w:t xml:space="preserve">    </w:t>
      </w:r>
    </w:p>
    <w:sectPr w:rsidR="00817B93" w:rsidRPr="001B3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C61"/>
    <w:multiLevelType w:val="hybridMultilevel"/>
    <w:tmpl w:val="637ACD0A"/>
    <w:lvl w:ilvl="0" w:tplc="77264EBC">
      <w:start w:val="1"/>
      <w:numFmt w:val="decimal"/>
      <w:lvlText w:val="%1."/>
      <w:lvlJc w:val="left"/>
      <w:pPr>
        <w:ind w:left="476" w:hanging="240"/>
      </w:pPr>
      <w:rPr>
        <w:rFonts w:ascii="Times New Roman" w:eastAsia="Times New Roman" w:hAnsi="Times New Roman" w:cs="Times New Roman" w:hint="default"/>
        <w:b/>
        <w:bCs/>
        <w:w w:val="99"/>
        <w:sz w:val="24"/>
        <w:szCs w:val="24"/>
      </w:rPr>
    </w:lvl>
    <w:lvl w:ilvl="1" w:tplc="0ECE3B14">
      <w:start w:val="1"/>
      <w:numFmt w:val="decimal"/>
      <w:lvlText w:val="%2)"/>
      <w:lvlJc w:val="left"/>
      <w:pPr>
        <w:ind w:left="955" w:hanging="360"/>
      </w:pPr>
      <w:rPr>
        <w:rFonts w:ascii="Times New Roman" w:eastAsia="Times New Roman" w:hAnsi="Times New Roman" w:cs="Times New Roman" w:hint="default"/>
        <w:w w:val="99"/>
        <w:sz w:val="24"/>
        <w:szCs w:val="24"/>
      </w:rPr>
    </w:lvl>
    <w:lvl w:ilvl="2" w:tplc="B6E4EB76">
      <w:numFmt w:val="bullet"/>
      <w:lvlText w:val="•"/>
      <w:lvlJc w:val="left"/>
      <w:pPr>
        <w:ind w:left="1913" w:hanging="360"/>
      </w:pPr>
      <w:rPr>
        <w:rFonts w:hint="default"/>
      </w:rPr>
    </w:lvl>
    <w:lvl w:ilvl="3" w:tplc="9750617A">
      <w:numFmt w:val="bullet"/>
      <w:lvlText w:val="•"/>
      <w:lvlJc w:val="left"/>
      <w:pPr>
        <w:ind w:left="2866" w:hanging="360"/>
      </w:pPr>
      <w:rPr>
        <w:rFonts w:hint="default"/>
      </w:rPr>
    </w:lvl>
    <w:lvl w:ilvl="4" w:tplc="FA64857A">
      <w:numFmt w:val="bullet"/>
      <w:lvlText w:val="•"/>
      <w:lvlJc w:val="left"/>
      <w:pPr>
        <w:ind w:left="3820" w:hanging="360"/>
      </w:pPr>
      <w:rPr>
        <w:rFonts w:hint="default"/>
      </w:rPr>
    </w:lvl>
    <w:lvl w:ilvl="5" w:tplc="341EC796">
      <w:numFmt w:val="bullet"/>
      <w:lvlText w:val="•"/>
      <w:lvlJc w:val="left"/>
      <w:pPr>
        <w:ind w:left="4773" w:hanging="360"/>
      </w:pPr>
      <w:rPr>
        <w:rFonts w:hint="default"/>
      </w:rPr>
    </w:lvl>
    <w:lvl w:ilvl="6" w:tplc="45543B22">
      <w:numFmt w:val="bullet"/>
      <w:lvlText w:val="•"/>
      <w:lvlJc w:val="left"/>
      <w:pPr>
        <w:ind w:left="5726" w:hanging="360"/>
      </w:pPr>
      <w:rPr>
        <w:rFonts w:hint="default"/>
      </w:rPr>
    </w:lvl>
    <w:lvl w:ilvl="7" w:tplc="0F2EC63A">
      <w:numFmt w:val="bullet"/>
      <w:lvlText w:val="•"/>
      <w:lvlJc w:val="left"/>
      <w:pPr>
        <w:ind w:left="6680" w:hanging="360"/>
      </w:pPr>
      <w:rPr>
        <w:rFonts w:hint="default"/>
      </w:rPr>
    </w:lvl>
    <w:lvl w:ilvl="8" w:tplc="1E921DB6">
      <w:numFmt w:val="bullet"/>
      <w:lvlText w:val="•"/>
      <w:lvlJc w:val="left"/>
      <w:pPr>
        <w:ind w:left="7633" w:hanging="360"/>
      </w:pPr>
      <w:rPr>
        <w:rFonts w:hint="default"/>
      </w:rPr>
    </w:lvl>
  </w:abstractNum>
  <w:abstractNum w:abstractNumId="1" w15:restartNumberingAfterBreak="0">
    <w:nsid w:val="14941DC0"/>
    <w:multiLevelType w:val="hybridMultilevel"/>
    <w:tmpl w:val="CB3A05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84550A"/>
    <w:multiLevelType w:val="hybridMultilevel"/>
    <w:tmpl w:val="9D229D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A8"/>
    <w:rsid w:val="001B36A8"/>
    <w:rsid w:val="00817B93"/>
    <w:rsid w:val="00935FA1"/>
    <w:rsid w:val="00A54D60"/>
    <w:rsid w:val="00D77433"/>
    <w:rsid w:val="00E71CB5"/>
    <w:rsid w:val="00F63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CF68D-CDA9-4795-9B7C-F4F0F3D3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36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36A8"/>
    <w:pPr>
      <w:ind w:left="720"/>
      <w:contextualSpacing/>
    </w:pPr>
  </w:style>
  <w:style w:type="paragraph" w:styleId="Bezodstpw">
    <w:name w:val="No Spacing"/>
    <w:uiPriority w:val="1"/>
    <w:qFormat/>
    <w:rsid w:val="00D77433"/>
    <w:pPr>
      <w:widowControl w:val="0"/>
      <w:autoSpaceDE w:val="0"/>
      <w:autoSpaceDN w:val="0"/>
      <w:adjustRightInd w:val="0"/>
      <w:spacing w:after="0" w:line="240" w:lineRule="auto"/>
    </w:pPr>
    <w:rPr>
      <w:rFonts w:ascii="MS Reference Sans Serif" w:eastAsia="Times New Roman" w:hAnsi="MS Reference Sans Serif" w:cs="MS Reference Sans Seri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 TargetMode="External"/><Relationship Id="rId3" Type="http://schemas.openxmlformats.org/officeDocument/2006/relationships/settings" Target="settings.xml"/><Relationship Id="rId7" Type="http://schemas.openxmlformats.org/officeDocument/2006/relationships/hyperlink" Target="https://sip.legalis.pl/document-view.seam?documentId=mfrxilrvgaytgnbsge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11" Type="http://schemas.openxmlformats.org/officeDocument/2006/relationships/theme" Target="theme/theme1.xm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2</cp:revision>
  <dcterms:created xsi:type="dcterms:W3CDTF">2020-12-01T12:32:00Z</dcterms:created>
  <dcterms:modified xsi:type="dcterms:W3CDTF">2020-12-01T12:32:00Z</dcterms:modified>
</cp:coreProperties>
</file>